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19882" w14:textId="77777777" w:rsidR="00B321DC" w:rsidRPr="00B321DC" w:rsidRDefault="00B321DC" w:rsidP="00B321DC">
      <w:pPr>
        <w:ind w:firstLine="708"/>
        <w:rPr>
          <w:sz w:val="32"/>
          <w:szCs w:val="32"/>
        </w:rPr>
      </w:pPr>
      <w:r w:rsidRPr="00B321DC">
        <w:rPr>
          <w:sz w:val="32"/>
          <w:szCs w:val="32"/>
        </w:rPr>
        <w:t>Hoy vamos a hablar sobre una rúbrica que te ayudará a mejorar tus habilidades en los textos informativos y en la escritura de cartas. Una rúbrica es como un mapa que te guiará en tu camino hacia el éxito. Te mostrará lo que necesitas hacer para obtener la mejor nota posible en tus trabajos.</w:t>
      </w:r>
    </w:p>
    <w:p w14:paraId="56E4A09F" w14:textId="77777777" w:rsidR="00B321DC" w:rsidRPr="00B321DC" w:rsidRDefault="00B321DC" w:rsidP="00B321DC">
      <w:pPr>
        <w:ind w:firstLine="708"/>
        <w:rPr>
          <w:sz w:val="32"/>
          <w:szCs w:val="32"/>
        </w:rPr>
      </w:pPr>
      <w:r w:rsidRPr="00B321DC">
        <w:rPr>
          <w:sz w:val="32"/>
          <w:szCs w:val="32"/>
        </w:rPr>
        <w:t>La rúbrica se compone de diferentes puntos importantes que serán evaluados en tu desempeño. Cada punto tiene varios niveles de logro, y dependiendo de cómo lo hagas, recibirás una puntuación.</w:t>
      </w:r>
    </w:p>
    <w:p w14:paraId="1BF2D519" w14:textId="77777777" w:rsidR="00B321DC" w:rsidRPr="00B321DC" w:rsidRDefault="00B321DC" w:rsidP="00B321DC">
      <w:pPr>
        <w:ind w:firstLine="708"/>
        <w:rPr>
          <w:sz w:val="32"/>
          <w:szCs w:val="32"/>
        </w:rPr>
      </w:pPr>
      <w:r w:rsidRPr="00B321DC">
        <w:rPr>
          <w:sz w:val="32"/>
          <w:szCs w:val="32"/>
        </w:rPr>
        <w:t>No te preocupes si aún no logras el máximo nivel en todos los aspectos. Lo más importante es que sigas practicando y esforzándote cada día. La rúbrica está aquí para ayudarte a mejorar, no para juzgarte. Cada vez que practicas aprendes algo nuevo y te acercas más a la excelencia.</w:t>
      </w:r>
    </w:p>
    <w:p w14:paraId="4DE5D1AF" w14:textId="77777777" w:rsidR="00B321DC" w:rsidRPr="00B321DC" w:rsidRDefault="00B321DC" w:rsidP="00B321DC">
      <w:pPr>
        <w:ind w:firstLine="708"/>
        <w:rPr>
          <w:sz w:val="32"/>
          <w:szCs w:val="32"/>
        </w:rPr>
      </w:pPr>
      <w:r w:rsidRPr="00B321DC">
        <w:rPr>
          <w:sz w:val="32"/>
          <w:szCs w:val="32"/>
        </w:rPr>
        <w:t>A lo largo de esta guía, encontrarás consejos y ayudas para mejorar en cada punto de la rúbrica. ¡No dudes en pedir ayuda a tu profesor o profesora si tienes alguna duda o necesitas más orientación!</w:t>
      </w:r>
    </w:p>
    <w:p w14:paraId="04AA09DC" w14:textId="77777777" w:rsidR="00B321DC" w:rsidRPr="00B321DC" w:rsidRDefault="00B321DC" w:rsidP="00B321DC">
      <w:pPr>
        <w:rPr>
          <w:b/>
          <w:sz w:val="32"/>
          <w:szCs w:val="32"/>
        </w:rPr>
      </w:pPr>
      <w:r w:rsidRPr="00B321DC">
        <w:rPr>
          <w:b/>
          <w:sz w:val="32"/>
          <w:szCs w:val="32"/>
        </w:rPr>
        <w:t>Reconocer qué son los textos informativos y cuáles son sus características principales:</w:t>
      </w:r>
    </w:p>
    <w:p w14:paraId="0A48E3E3" w14:textId="77777777" w:rsidR="00B321DC" w:rsidRDefault="00B321DC" w:rsidP="00E017F0">
      <w:pPr>
        <w:pStyle w:val="Prrafodelista"/>
        <w:numPr>
          <w:ilvl w:val="0"/>
          <w:numId w:val="1"/>
        </w:numPr>
        <w:rPr>
          <w:sz w:val="32"/>
          <w:szCs w:val="32"/>
        </w:rPr>
      </w:pPr>
      <w:r w:rsidRPr="00B321DC">
        <w:rPr>
          <w:sz w:val="32"/>
          <w:szCs w:val="32"/>
        </w:rPr>
        <w:t>Lee diferentes textos informativos y compara su estructura con otros tipos de textos, como cuentos o noticias. Así, podrás identificar las diferencias.</w:t>
      </w:r>
    </w:p>
    <w:p w14:paraId="295B4053" w14:textId="77777777" w:rsidR="00B321DC" w:rsidRDefault="00B321DC" w:rsidP="00971B5E">
      <w:pPr>
        <w:pStyle w:val="Prrafodelista"/>
        <w:numPr>
          <w:ilvl w:val="0"/>
          <w:numId w:val="1"/>
        </w:numPr>
        <w:rPr>
          <w:sz w:val="32"/>
          <w:szCs w:val="32"/>
        </w:rPr>
      </w:pPr>
      <w:r w:rsidRPr="00B321DC">
        <w:rPr>
          <w:sz w:val="32"/>
          <w:szCs w:val="32"/>
        </w:rPr>
        <w:t>Busca información en fuentes confiables y veraces para asegurarte de que estás leyendo textos informativos auténticos.</w:t>
      </w:r>
    </w:p>
    <w:p w14:paraId="2CBF8738" w14:textId="77777777" w:rsidR="00B321DC" w:rsidRPr="00B321DC" w:rsidRDefault="00B321DC" w:rsidP="00B321DC">
      <w:pPr>
        <w:rPr>
          <w:b/>
          <w:sz w:val="32"/>
          <w:szCs w:val="32"/>
        </w:rPr>
      </w:pPr>
      <w:r w:rsidRPr="00B321DC">
        <w:rPr>
          <w:b/>
          <w:sz w:val="32"/>
          <w:szCs w:val="32"/>
        </w:rPr>
        <w:t>Identificar los tipos de textos informativos:</w:t>
      </w:r>
    </w:p>
    <w:p w14:paraId="4AB34BBB" w14:textId="77777777" w:rsidR="00B321DC" w:rsidRDefault="00B321DC" w:rsidP="008C66F9">
      <w:pPr>
        <w:pStyle w:val="Prrafodelista"/>
        <w:numPr>
          <w:ilvl w:val="0"/>
          <w:numId w:val="2"/>
        </w:numPr>
        <w:rPr>
          <w:sz w:val="32"/>
          <w:szCs w:val="32"/>
        </w:rPr>
      </w:pPr>
      <w:r w:rsidRPr="00B321DC">
        <w:rPr>
          <w:sz w:val="32"/>
          <w:szCs w:val="32"/>
        </w:rPr>
        <w:lastRenderedPageBreak/>
        <w:t>Investiga y lee sobre los distintos tipos de textos informativos que existen. Puedes pedir ayuda a tu profesor o buscar en bibliotecas o en línea.</w:t>
      </w:r>
    </w:p>
    <w:p w14:paraId="5B6D1D59" w14:textId="77777777" w:rsidR="00B321DC" w:rsidRPr="00B321DC" w:rsidRDefault="00B321DC" w:rsidP="008C66F9">
      <w:pPr>
        <w:pStyle w:val="Prrafodelista"/>
        <w:numPr>
          <w:ilvl w:val="0"/>
          <w:numId w:val="2"/>
        </w:numPr>
        <w:rPr>
          <w:sz w:val="32"/>
          <w:szCs w:val="32"/>
        </w:rPr>
      </w:pPr>
      <w:r w:rsidRPr="00B321DC">
        <w:rPr>
          <w:sz w:val="32"/>
          <w:szCs w:val="32"/>
        </w:rPr>
        <w:t>Practica identificando los diferentes tipos de textos informativos en revistas, periódicos o sitios web.</w:t>
      </w:r>
    </w:p>
    <w:p w14:paraId="040BC610" w14:textId="77777777" w:rsidR="00B321DC" w:rsidRPr="00B321DC" w:rsidRDefault="00B321DC" w:rsidP="00B321DC">
      <w:pPr>
        <w:rPr>
          <w:b/>
          <w:sz w:val="32"/>
          <w:szCs w:val="32"/>
        </w:rPr>
      </w:pPr>
      <w:r w:rsidRPr="00B321DC">
        <w:rPr>
          <w:b/>
          <w:sz w:val="32"/>
          <w:szCs w:val="32"/>
        </w:rPr>
        <w:t>Reconocer y utilizar correctamente los diferentes tipos de cartas:</w:t>
      </w:r>
    </w:p>
    <w:p w14:paraId="52BA0869" w14:textId="77777777" w:rsidR="00B321DC" w:rsidRDefault="00B321DC" w:rsidP="00477502">
      <w:pPr>
        <w:pStyle w:val="Prrafodelista"/>
        <w:numPr>
          <w:ilvl w:val="0"/>
          <w:numId w:val="3"/>
        </w:numPr>
        <w:rPr>
          <w:sz w:val="32"/>
          <w:szCs w:val="32"/>
        </w:rPr>
      </w:pPr>
      <w:r w:rsidRPr="00B321DC">
        <w:rPr>
          <w:sz w:val="32"/>
          <w:szCs w:val="32"/>
        </w:rPr>
        <w:t>Observa ejemplos de cartas formales e informales para entender cómo se diferencian en su estructura y tono.</w:t>
      </w:r>
    </w:p>
    <w:p w14:paraId="45E1919D" w14:textId="77777777" w:rsidR="00B321DC" w:rsidRPr="00B321DC" w:rsidRDefault="00B321DC" w:rsidP="00477502">
      <w:pPr>
        <w:pStyle w:val="Prrafodelista"/>
        <w:numPr>
          <w:ilvl w:val="0"/>
          <w:numId w:val="3"/>
        </w:numPr>
        <w:rPr>
          <w:sz w:val="32"/>
          <w:szCs w:val="32"/>
        </w:rPr>
      </w:pPr>
      <w:r w:rsidRPr="00B321DC">
        <w:rPr>
          <w:sz w:val="32"/>
          <w:szCs w:val="32"/>
        </w:rPr>
        <w:t>Practica escribiendo cartas de diferentes tipos y pide a tus amigos o familiares que te den su opinión para mejorar.</w:t>
      </w:r>
    </w:p>
    <w:p w14:paraId="799C1C55" w14:textId="77777777" w:rsidR="00B321DC" w:rsidRPr="00B321DC" w:rsidRDefault="00B321DC" w:rsidP="00B321DC">
      <w:pPr>
        <w:rPr>
          <w:b/>
          <w:sz w:val="32"/>
          <w:szCs w:val="32"/>
        </w:rPr>
      </w:pPr>
      <w:r w:rsidRPr="00B321DC">
        <w:rPr>
          <w:b/>
          <w:sz w:val="32"/>
          <w:szCs w:val="32"/>
        </w:rPr>
        <w:t>Identificar las partes de una carta e iniciarse en el envío de cartas:</w:t>
      </w:r>
    </w:p>
    <w:p w14:paraId="74F7E316" w14:textId="77777777" w:rsidR="00B321DC" w:rsidRDefault="00B321DC" w:rsidP="008E0701">
      <w:pPr>
        <w:pStyle w:val="Prrafodelista"/>
        <w:numPr>
          <w:ilvl w:val="0"/>
          <w:numId w:val="4"/>
        </w:numPr>
        <w:rPr>
          <w:sz w:val="32"/>
          <w:szCs w:val="32"/>
        </w:rPr>
      </w:pPr>
      <w:r w:rsidRPr="00B321DC">
        <w:rPr>
          <w:sz w:val="32"/>
          <w:szCs w:val="32"/>
        </w:rPr>
        <w:t>Lee diferentes cartas y subraya las partes principales, como el remitente, destinatario y contenido. Así podrás reconocerlas fácilmente.</w:t>
      </w:r>
    </w:p>
    <w:p w14:paraId="64CFA6B8" w14:textId="77777777" w:rsidR="00B321DC" w:rsidRPr="00B321DC" w:rsidRDefault="00B321DC" w:rsidP="008E0701">
      <w:pPr>
        <w:pStyle w:val="Prrafodelista"/>
        <w:numPr>
          <w:ilvl w:val="0"/>
          <w:numId w:val="4"/>
        </w:numPr>
        <w:rPr>
          <w:sz w:val="32"/>
          <w:szCs w:val="32"/>
        </w:rPr>
      </w:pPr>
      <w:r w:rsidRPr="00B321DC">
        <w:rPr>
          <w:sz w:val="32"/>
          <w:szCs w:val="32"/>
        </w:rPr>
        <w:t xml:space="preserve">Si te </w:t>
      </w:r>
      <w:r>
        <w:rPr>
          <w:sz w:val="32"/>
          <w:szCs w:val="32"/>
        </w:rPr>
        <w:t>apetece</w:t>
      </w:r>
      <w:r w:rsidRPr="00B321DC">
        <w:rPr>
          <w:sz w:val="32"/>
          <w:szCs w:val="32"/>
        </w:rPr>
        <w:t>, intenta escribir y enviar cartas a personas cercanas, como familiares o amigos, para practicar y ganar confianza.</w:t>
      </w:r>
    </w:p>
    <w:p w14:paraId="0D3BD80F" w14:textId="77777777" w:rsidR="00B321DC" w:rsidRDefault="00B321DC" w:rsidP="00B321DC">
      <w:pPr>
        <w:ind w:firstLine="360"/>
        <w:rPr>
          <w:sz w:val="32"/>
          <w:szCs w:val="32"/>
        </w:rPr>
      </w:pPr>
      <w:r w:rsidRPr="00B321DC">
        <w:rPr>
          <w:sz w:val="32"/>
          <w:szCs w:val="32"/>
        </w:rPr>
        <w:t xml:space="preserve">Recuerda que la práctica y el esfuerzo son clave para mejorar en cualquier habilidad. ¡No te rindas y sigue adelante! Con paciencia y dedicación, lograrás destacarte en los textos informativos y la escritura de cartas. </w:t>
      </w:r>
    </w:p>
    <w:p w14:paraId="4BDC6A8D" w14:textId="77777777" w:rsidR="00E54C58" w:rsidRPr="00B321DC" w:rsidRDefault="00B321DC" w:rsidP="00B321DC">
      <w:pPr>
        <w:ind w:firstLine="360"/>
        <w:rPr>
          <w:sz w:val="32"/>
          <w:szCs w:val="32"/>
        </w:rPr>
      </w:pPr>
      <w:r w:rsidRPr="00B321DC">
        <w:rPr>
          <w:sz w:val="32"/>
          <w:szCs w:val="32"/>
        </w:rPr>
        <w:t>¡Mucho ánimo!</w:t>
      </w:r>
    </w:p>
    <w:sectPr w:rsidR="00E54C58" w:rsidRPr="00B321D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E0CB" w14:textId="77777777" w:rsidR="00EB5D22" w:rsidRDefault="00EB5D22" w:rsidP="00EB5D22">
      <w:pPr>
        <w:spacing w:after="0" w:line="240" w:lineRule="auto"/>
      </w:pPr>
      <w:r>
        <w:separator/>
      </w:r>
    </w:p>
  </w:endnote>
  <w:endnote w:type="continuationSeparator" w:id="0">
    <w:p w14:paraId="23840F33" w14:textId="77777777" w:rsidR="00EB5D22" w:rsidRDefault="00EB5D22" w:rsidP="00EB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65DE" w14:textId="77777777" w:rsidR="00EB5D22" w:rsidRDefault="00EB5D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E09FD" w14:textId="77777777" w:rsidR="00EB5D22" w:rsidRDefault="00EB5D22" w:rsidP="00EB5D22">
    <w:pPr>
      <w:pStyle w:val="Encabezado"/>
      <w:jc w:val="center"/>
      <w:rPr>
        <w:rFonts w:ascii="Helvetica LT Std Light" w:hAnsi="Helvetica LT Std Light"/>
        <w:sz w:val="16"/>
      </w:rPr>
    </w:pPr>
    <w:r>
      <w:rPr>
        <w:noProof/>
        <w:lang w:eastAsia="es-ES"/>
      </w:rPr>
      <w:drawing>
        <wp:anchor distT="0" distB="0" distL="114300" distR="114300" simplePos="0" relativeHeight="251659264" behindDoc="0" locked="0" layoutInCell="1" allowOverlap="1" wp14:anchorId="4BDE9586" wp14:editId="351B2121">
          <wp:simplePos x="0" y="0"/>
          <wp:positionH relativeFrom="margin">
            <wp:posOffset>3953173</wp:posOffset>
          </wp:positionH>
          <wp:positionV relativeFrom="paragraph">
            <wp:posOffset>36830</wp:posOffset>
          </wp:positionV>
          <wp:extent cx="781050" cy="273050"/>
          <wp:effectExtent l="0" t="0" r="0" b="0"/>
          <wp:wrapThrough wrapText="bothSides">
            <wp:wrapPolygon edited="0">
              <wp:start x="0" y="0"/>
              <wp:lineTo x="0" y="19591"/>
              <wp:lineTo x="21073" y="19591"/>
              <wp:lineTo x="21073"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 cy="273050"/>
                  </a:xfrm>
                  <a:prstGeom prst="rect">
                    <a:avLst/>
                  </a:prstGeom>
                </pic:spPr>
              </pic:pic>
            </a:graphicData>
          </a:graphic>
          <wp14:sizeRelH relativeFrom="page">
            <wp14:pctWidth>0</wp14:pctWidth>
          </wp14:sizeRelH>
          <wp14:sizeRelV relativeFrom="page">
            <wp14:pctHeight>0</wp14:pctHeight>
          </wp14:sizeRelV>
        </wp:anchor>
      </w:drawing>
    </w:r>
  </w:p>
  <w:p w14:paraId="41420813" w14:textId="77777777" w:rsidR="00EB5D22" w:rsidRDefault="00EB5D22" w:rsidP="00EB5D22">
    <w:pPr>
      <w:pStyle w:val="Encabezado"/>
      <w:jc w:val="center"/>
      <w:rPr>
        <w:rFonts w:ascii="Helvetica LT Std Light" w:hAnsi="Helvetica LT Std Light"/>
        <w:sz w:val="16"/>
      </w:rPr>
    </w:pPr>
  </w:p>
  <w:p w14:paraId="1D3CA097" w14:textId="77777777" w:rsidR="00EB5D22" w:rsidRDefault="00EB5D22" w:rsidP="00EB5D22">
    <w:pPr>
      <w:pStyle w:val="Encabezado"/>
      <w:jc w:val="center"/>
      <w:rPr>
        <w:rFonts w:ascii="Helvetica LT Std Light" w:hAnsi="Helvetica LT Std Light"/>
        <w:sz w:val="16"/>
      </w:rPr>
    </w:pPr>
  </w:p>
  <w:p w14:paraId="554D65F5" w14:textId="118110DA" w:rsidR="00EB5D22" w:rsidRDefault="00EB5D22" w:rsidP="00EB5D22">
    <w:pPr>
      <w:pStyle w:val="Encabezado"/>
      <w:jc w:val="center"/>
    </w:pPr>
    <w:r>
      <w:rPr>
        <w:rFonts w:ascii="Helvetica LT Std Light" w:hAnsi="Helvetica LT Std Light"/>
        <w:sz w:val="16"/>
      </w:rPr>
      <w:t>Rúbrica de evaluación Tarea Final (Consejería de Educación, Cultura y Deportes de Castilla-La Mancha)</w:t>
    </w:r>
    <w:r w:rsidRPr="0021375D">
      <w:rPr>
        <w:rFonts w:ascii="Helvetica LT Std Light" w:hAnsi="Helvetica LT Std Light"/>
        <w:sz w:val="16"/>
      </w:rPr>
      <w:t xml:space="preserve"> se encuentra bajo una Licencia </w:t>
    </w:r>
    <w:proofErr w:type="spellStart"/>
    <w:r w:rsidRPr="0021375D">
      <w:rPr>
        <w:rFonts w:ascii="Helvetica LT Std Light" w:hAnsi="Helvetica LT Std Light"/>
        <w:sz w:val="16"/>
      </w:rPr>
      <w:t>Creative</w:t>
    </w:r>
    <w:proofErr w:type="spellEnd"/>
    <w:r w:rsidRPr="0021375D">
      <w:rPr>
        <w:rFonts w:ascii="Helvetica LT Std Light" w:hAnsi="Helvetica LT Std Light"/>
        <w:sz w:val="16"/>
      </w:rPr>
      <w:t xml:space="preserve"> </w:t>
    </w:r>
    <w:proofErr w:type="spellStart"/>
    <w:r w:rsidRPr="0021375D">
      <w:rPr>
        <w:rFonts w:ascii="Helvetica LT Std Light" w:hAnsi="Helvetica LT Std Light"/>
        <w:sz w:val="16"/>
      </w:rPr>
      <w:t>Commons</w:t>
    </w:r>
    <w:proofErr w:type="spellEnd"/>
    <w:r>
      <w:rPr>
        <w:rFonts w:ascii="Helvetica LT Std Light" w:hAnsi="Helvetica LT Std Light"/>
        <w:sz w:val="16"/>
      </w:rPr>
      <w:t xml:space="preserve"> </w:t>
    </w:r>
    <w:r w:rsidRPr="0021375D">
      <w:rPr>
        <w:rFonts w:ascii="Helvetica LT Std Light" w:hAnsi="Helvetica LT Std Light"/>
        <w:sz w:val="16"/>
      </w:rPr>
      <w:t>Atribución-</w:t>
    </w:r>
    <w:proofErr w:type="spellStart"/>
    <w:r w:rsidRPr="0021375D">
      <w:rPr>
        <w:rFonts w:ascii="Helvetica LT Std Light" w:hAnsi="Helvetica LT Std Light"/>
        <w:sz w:val="16"/>
      </w:rPr>
      <w:t>CompartirIgual</w:t>
    </w:r>
    <w:proofErr w:type="spellEnd"/>
    <w:r w:rsidRPr="0021375D">
      <w:rPr>
        <w:rFonts w:ascii="Helvetica LT Std Light" w:hAnsi="Helvetica LT Std Light"/>
        <w:sz w:val="16"/>
      </w:rPr>
      <w:t xml:space="preserve"> 4.0 España.</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6A2D3" w14:textId="77777777" w:rsidR="00EB5D22" w:rsidRDefault="00EB5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6D4DE" w14:textId="77777777" w:rsidR="00EB5D22" w:rsidRDefault="00EB5D22" w:rsidP="00EB5D22">
      <w:pPr>
        <w:spacing w:after="0" w:line="240" w:lineRule="auto"/>
      </w:pPr>
      <w:r>
        <w:separator/>
      </w:r>
    </w:p>
  </w:footnote>
  <w:footnote w:type="continuationSeparator" w:id="0">
    <w:p w14:paraId="4DD87A66" w14:textId="77777777" w:rsidR="00EB5D22" w:rsidRDefault="00EB5D22" w:rsidP="00EB5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0C1A" w14:textId="77777777" w:rsidR="00EB5D22" w:rsidRDefault="00EB5D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FDF1" w14:textId="03150D34" w:rsidR="00EB5D22" w:rsidRDefault="00EB5D22" w:rsidP="00EB5D22">
    <w:pPr>
      <w:pStyle w:val="Encabezado"/>
      <w:jc w:val="right"/>
    </w:pPr>
    <w:r>
      <w:rPr>
        <w:noProof/>
      </w:rPr>
      <w:drawing>
        <wp:inline distT="0" distB="0" distL="0" distR="0" wp14:anchorId="59A834BE" wp14:editId="24FC475A">
          <wp:extent cx="968186" cy="724693"/>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REACLM5.png"/>
                  <pic:cNvPicPr/>
                </pic:nvPicPr>
                <pic:blipFill>
                  <a:blip r:embed="rId1">
                    <a:extLst>
                      <a:ext uri="{28A0092B-C50C-407E-A947-70E740481C1C}">
                        <a14:useLocalDpi xmlns:a14="http://schemas.microsoft.com/office/drawing/2010/main" val="0"/>
                      </a:ext>
                    </a:extLst>
                  </a:blip>
                  <a:stretch>
                    <a:fillRect/>
                  </a:stretch>
                </pic:blipFill>
                <pic:spPr>
                  <a:xfrm>
                    <a:off x="0" y="0"/>
                    <a:ext cx="1132640" cy="8477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3A00" w14:textId="77777777" w:rsidR="00EB5D22" w:rsidRDefault="00EB5D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2615A"/>
    <w:multiLevelType w:val="hybridMultilevel"/>
    <w:tmpl w:val="28665C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270EBB"/>
    <w:multiLevelType w:val="hybridMultilevel"/>
    <w:tmpl w:val="B3D69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4FC44EF"/>
    <w:multiLevelType w:val="hybridMultilevel"/>
    <w:tmpl w:val="95AC9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2B4B3A"/>
    <w:multiLevelType w:val="hybridMultilevel"/>
    <w:tmpl w:val="5ACCDA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DC"/>
    <w:rsid w:val="00984E4A"/>
    <w:rsid w:val="00B321DC"/>
    <w:rsid w:val="00E54C58"/>
    <w:rsid w:val="00EB5D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923C"/>
  <w15:chartTrackingRefBased/>
  <w15:docId w15:val="{37757087-EB91-4610-A571-E2894A038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4A"/>
    <w:rPr>
      <w:rFonts w:ascii="Calibri" w:hAnsi="Calibr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321DC"/>
    <w:pPr>
      <w:ind w:left="720"/>
      <w:contextualSpacing/>
    </w:pPr>
  </w:style>
  <w:style w:type="paragraph" w:styleId="Encabezado">
    <w:name w:val="header"/>
    <w:basedOn w:val="Normal"/>
    <w:link w:val="EncabezadoCar"/>
    <w:uiPriority w:val="99"/>
    <w:unhideWhenUsed/>
    <w:rsid w:val="00EB5D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5D22"/>
    <w:rPr>
      <w:rFonts w:ascii="Calibri" w:hAnsi="Calibri"/>
      <w:sz w:val="24"/>
    </w:rPr>
  </w:style>
  <w:style w:type="paragraph" w:styleId="Piedepgina">
    <w:name w:val="footer"/>
    <w:basedOn w:val="Normal"/>
    <w:link w:val="PiedepginaCar"/>
    <w:uiPriority w:val="99"/>
    <w:unhideWhenUsed/>
    <w:rsid w:val="00EB5D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5D22"/>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411549">
      <w:bodyDiv w:val="1"/>
      <w:marLeft w:val="0"/>
      <w:marRight w:val="0"/>
      <w:marTop w:val="0"/>
      <w:marBottom w:val="0"/>
      <w:divBdr>
        <w:top w:val="none" w:sz="0" w:space="0" w:color="auto"/>
        <w:left w:val="none" w:sz="0" w:space="0" w:color="auto"/>
        <w:bottom w:val="none" w:sz="0" w:space="0" w:color="auto"/>
        <w:right w:val="none" w:sz="0" w:space="0" w:color="auto"/>
      </w:divBdr>
    </w:div>
    <w:div w:id="214141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93C3BBC2AB9F4BBC232F5D72E2CC57" ma:contentTypeVersion="17" ma:contentTypeDescription="Crear nuevo documento." ma:contentTypeScope="" ma:versionID="dd6513e476abd46bb5a8e62748fc9804">
  <xsd:schema xmlns:xsd="http://www.w3.org/2001/XMLSchema" xmlns:xs="http://www.w3.org/2001/XMLSchema" xmlns:p="http://schemas.microsoft.com/office/2006/metadata/properties" xmlns:ns2="28abb681-61eb-4054-88a3-1be7d293decd" xmlns:ns3="b66e84b8-6d51-4b43-8dbc-0d8bc7872546" targetNamespace="http://schemas.microsoft.com/office/2006/metadata/properties" ma:root="true" ma:fieldsID="bfdbb18d7e51316bd711a0924cdac2d6" ns2:_="" ns3:_="">
    <xsd:import namespace="28abb681-61eb-4054-88a3-1be7d293decd"/>
    <xsd:import namespace="b66e84b8-6d51-4b43-8dbc-0d8bc787254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bb681-61eb-4054-88a3-1be7d293d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e84b8-6d51-4b43-8dbc-0d8bc7872546"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a61fcb63-6951-47a5-a171-2920694fc67a}" ma:internalName="TaxCatchAll" ma:showField="CatchAllData" ma:web="b66e84b8-6d51-4b43-8dbc-0d8bc7872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abb681-61eb-4054-88a3-1be7d293decd">
      <Terms xmlns="http://schemas.microsoft.com/office/infopath/2007/PartnerControls"/>
    </lcf76f155ced4ddcb4097134ff3c332f>
    <TaxCatchAll xmlns="b66e84b8-6d51-4b43-8dbc-0d8bc7872546" xsi:nil="true"/>
  </documentManagement>
</p:properties>
</file>

<file path=customXml/itemProps1.xml><?xml version="1.0" encoding="utf-8"?>
<ds:datastoreItem xmlns:ds="http://schemas.openxmlformats.org/officeDocument/2006/customXml" ds:itemID="{68D32880-D48C-420C-A23D-6272EF74D676}">
  <ds:schemaRefs>
    <ds:schemaRef ds:uri="http://schemas.microsoft.com/sharepoint/v3/contenttype/forms"/>
  </ds:schemaRefs>
</ds:datastoreItem>
</file>

<file path=customXml/itemProps2.xml><?xml version="1.0" encoding="utf-8"?>
<ds:datastoreItem xmlns:ds="http://schemas.openxmlformats.org/officeDocument/2006/customXml" ds:itemID="{952E14FB-F155-4A3D-BF16-4650100D5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bb681-61eb-4054-88a3-1be7d293decd"/>
    <ds:schemaRef ds:uri="b66e84b8-6d51-4b43-8dbc-0d8bc7872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05C6F5-9D15-4B29-8870-84D44D71A755}">
  <ds:schemaRefs>
    <ds:schemaRef ds:uri="http://purl.org/dc/terms/"/>
    <ds:schemaRef ds:uri="b66e84b8-6d51-4b43-8dbc-0d8bc7872546"/>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28abb681-61eb-4054-88a3-1be7d293decd"/>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2102</Characters>
  <Application>Microsoft Office Word</Application>
  <DocSecurity>0</DocSecurity>
  <Lines>17</Lines>
  <Paragraphs>4</Paragraphs>
  <ScaleCrop>false</ScaleCrop>
  <Company>Junta Comunidades Castilla la Mancha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Lucía Serrano Palomo</dc:creator>
  <cp:keywords/>
  <dc:description/>
  <cp:lastModifiedBy>Lucía Serrano Palomo</cp:lastModifiedBy>
  <cp:revision>2</cp:revision>
  <dcterms:created xsi:type="dcterms:W3CDTF">2023-07-31T07:25:00Z</dcterms:created>
  <dcterms:modified xsi:type="dcterms:W3CDTF">2023-07-31T08:00:00Z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0x0101001493C3BBC2AB9F4BBC232F5D72E2CC57</vt:lpwstr>
  </property>
  <property fmtid="{D5CDD505-2E9C-101B-9397-08002B2CF9AE}" pid="3" name="MediaServiceImageTags">
    <vt:lpwstr/>
  </property>
</Properties>
</file>